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0C" w:rsidRPr="0006100C" w:rsidRDefault="0006100C" w:rsidP="0006100C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6100C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Fora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>’’</w:t>
      </w:r>
      <w:proofErr w:type="gram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portugalskom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katalonskom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oksitanskom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i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sardinskom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jeziku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znači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,,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spolja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>’’.</w:t>
      </w:r>
    </w:p>
    <w:p w:rsidR="0006100C" w:rsidRPr="0006100C" w:rsidRDefault="0006100C" w:rsidP="0006100C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Stojeći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proofErr w:type="gram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ramenima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Hudinija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i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tradicionalnih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kontorcionista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, ova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predstava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podiže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žanr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potpuno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novi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nivo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Koristeći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se ultra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savremenim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jezikom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Alis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Rende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dozvoljava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iskrivljenom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pokretu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da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predvodi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beznadežnu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strategiju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protiv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spoljašnje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dominacije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- u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čast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onima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koji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se ne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uklapaju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06100C" w:rsidRDefault="0006100C" w:rsidP="0006100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Na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osnovu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somatskih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istraživanja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beskućnika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Ria</w:t>
      </w:r>
      <w:proofErr w:type="spellEnd"/>
      <w:proofErr w:type="gram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Žaneira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psihijatrijskih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bolnica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i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istorijskih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arhiva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o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takozvanim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histeričnim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pacijentima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Alis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razvija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fizički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vokabular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koji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razbija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ustaljeni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jezik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kontorzija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Zatvorena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kutiji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od</w:t>
      </w:r>
      <w:proofErr w:type="spellEnd"/>
      <w:proofErr w:type="gram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pleksiglasa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podsećajući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postavke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anatomskim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muzejima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živog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zvučnog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pejzaža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kojem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pojačani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zvuci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kutije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pretvaraju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violončelsku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harmoniju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stvara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unikatni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performans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revolucionarni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ovaj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žanr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06100C" w:rsidRDefault="0006100C" w:rsidP="0006100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06100C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053C4F">
        <w:rPr>
          <w:rFonts w:ascii="Arial" w:eastAsia="Times New Roman" w:hAnsi="Arial" w:cs="Arial"/>
          <w:b/>
          <w:color w:val="222222"/>
          <w:sz w:val="24"/>
          <w:szCs w:val="24"/>
        </w:rPr>
        <w:t>Autorka</w:t>
      </w:r>
      <w:proofErr w:type="spellEnd"/>
      <w:r w:rsidRPr="00053C4F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i </w:t>
      </w:r>
      <w:proofErr w:type="spellStart"/>
      <w:r w:rsidRPr="00053C4F">
        <w:rPr>
          <w:rFonts w:ascii="Arial" w:eastAsia="Times New Roman" w:hAnsi="Arial" w:cs="Arial"/>
          <w:b/>
          <w:color w:val="222222"/>
          <w:sz w:val="24"/>
          <w:szCs w:val="24"/>
        </w:rPr>
        <w:t>izvođačica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Alis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Rende</w:t>
      </w:r>
      <w:proofErr w:type="spellEnd"/>
    </w:p>
    <w:p w:rsidR="0006100C" w:rsidRDefault="0006100C" w:rsidP="0006100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53C4F">
        <w:rPr>
          <w:rFonts w:ascii="Arial" w:eastAsia="Times New Roman" w:hAnsi="Arial" w:cs="Arial"/>
          <w:b/>
          <w:color w:val="222222"/>
          <w:sz w:val="24"/>
          <w:szCs w:val="24"/>
        </w:rPr>
        <w:t>Scenograf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: Benet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Žofr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Kob</w:t>
      </w:r>
      <w:proofErr w:type="spellEnd"/>
    </w:p>
    <w:p w:rsidR="0006100C" w:rsidRDefault="0006100C" w:rsidP="0006100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53C4F">
        <w:rPr>
          <w:rFonts w:ascii="Arial" w:eastAsia="Times New Roman" w:hAnsi="Arial" w:cs="Arial"/>
          <w:b/>
          <w:color w:val="222222"/>
          <w:sz w:val="24"/>
          <w:szCs w:val="24"/>
        </w:rPr>
        <w:t>Dizajner</w:t>
      </w:r>
      <w:proofErr w:type="spellEnd"/>
      <w:r w:rsidRPr="00053C4F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053C4F">
        <w:rPr>
          <w:rFonts w:ascii="Arial" w:eastAsia="Times New Roman" w:hAnsi="Arial" w:cs="Arial"/>
          <w:b/>
          <w:color w:val="222222"/>
          <w:sz w:val="24"/>
          <w:szCs w:val="24"/>
        </w:rPr>
        <w:t>svetla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Gotije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Devoku</w:t>
      </w:r>
      <w:proofErr w:type="spellEnd"/>
    </w:p>
    <w:p w:rsidR="0006100C" w:rsidRDefault="0006100C" w:rsidP="0006100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53C4F">
        <w:rPr>
          <w:rFonts w:ascii="Arial" w:eastAsia="Times New Roman" w:hAnsi="Arial" w:cs="Arial"/>
          <w:b/>
          <w:color w:val="222222"/>
          <w:sz w:val="24"/>
          <w:szCs w:val="24"/>
        </w:rPr>
        <w:t>Kompozitori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: Tomas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Bodrije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Kloe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Levoa</w:t>
      </w:r>
      <w:proofErr w:type="spellEnd"/>
    </w:p>
    <w:p w:rsidR="0006100C" w:rsidRDefault="0006100C" w:rsidP="0006100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53C4F">
        <w:rPr>
          <w:rFonts w:ascii="Arial" w:eastAsia="Times New Roman" w:hAnsi="Arial" w:cs="Arial"/>
          <w:b/>
          <w:color w:val="222222"/>
          <w:sz w:val="24"/>
          <w:szCs w:val="24"/>
        </w:rPr>
        <w:t>Fotografije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Kristof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Reno de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Laž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, Francis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Rodor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Širle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Dorino</w:t>
      </w:r>
      <w:proofErr w:type="spellEnd"/>
    </w:p>
    <w:p w:rsidR="0006100C" w:rsidRDefault="0006100C" w:rsidP="0006100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53C4F">
        <w:rPr>
          <w:rFonts w:ascii="Arial" w:eastAsia="Times New Roman" w:hAnsi="Arial" w:cs="Arial"/>
          <w:b/>
          <w:color w:val="222222"/>
          <w:sz w:val="24"/>
          <w:szCs w:val="24"/>
        </w:rPr>
        <w:t>Produkcija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Kompanija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Ar</w:t>
      </w:r>
      <w:proofErr w:type="spellEnd"/>
    </w:p>
    <w:p w:rsidR="0006100C" w:rsidRDefault="0006100C" w:rsidP="0006100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53C4F">
        <w:rPr>
          <w:rFonts w:ascii="Arial" w:eastAsia="Times New Roman" w:hAnsi="Arial" w:cs="Arial"/>
          <w:b/>
          <w:color w:val="222222"/>
          <w:sz w:val="24"/>
          <w:szCs w:val="24"/>
        </w:rPr>
        <w:t>Posebna</w:t>
      </w:r>
      <w:proofErr w:type="spellEnd"/>
      <w:r w:rsidRPr="00053C4F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053C4F">
        <w:rPr>
          <w:rFonts w:ascii="Arial" w:eastAsia="Times New Roman" w:hAnsi="Arial" w:cs="Arial"/>
          <w:b/>
          <w:color w:val="222222"/>
          <w:sz w:val="24"/>
          <w:szCs w:val="24"/>
        </w:rPr>
        <w:t>zahvalnost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: Loren Burger -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StudioPACT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i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kompaniji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Hors Surface</w:t>
      </w:r>
      <w:r w:rsidRPr="0006100C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Podrška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: Circus Next - European Circus Label, SACD /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Processus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Cirque, Premiers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Geste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(s),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Francuski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Institut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, Aide au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Projet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- DRAC Nouvelle-Aquitaine</w:t>
      </w:r>
      <w:r w:rsidRPr="0006100C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Koprodukcija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: Les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Subsistances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Lyon (FR),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l’Espace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Périphérique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mairie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de Paris,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parc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de la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Villette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(FR),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Archaos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Pôle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National de Cirque de Marseille (FR), La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Grainerie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Fabrique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des arts du cirque Toulouse (FR), Le Lieu,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espace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création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Périgueux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(FR),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l’École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Nationale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de Cirque de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Châtellerault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(FR), Le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Groupe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Geste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(s) (FR), Le Champ de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Foire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, St André de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Cubzac</w:t>
      </w:r>
      <w:proofErr w:type="spellEnd"/>
      <w:r w:rsidRPr="0006100C">
        <w:rPr>
          <w:rFonts w:ascii="Arial" w:eastAsia="Times New Roman" w:hAnsi="Arial" w:cs="Arial"/>
          <w:color w:val="222222"/>
          <w:sz w:val="24"/>
          <w:szCs w:val="24"/>
        </w:rPr>
        <w:t xml:space="preserve"> (FR), </w:t>
      </w:r>
      <w:proofErr w:type="spellStart"/>
      <w:r w:rsidRPr="0006100C">
        <w:rPr>
          <w:rFonts w:ascii="Arial" w:eastAsia="Times New Roman" w:hAnsi="Arial" w:cs="Arial"/>
          <w:color w:val="222222"/>
          <w:sz w:val="24"/>
          <w:szCs w:val="24"/>
        </w:rPr>
        <w:t>L’A</w:t>
      </w:r>
      <w:r>
        <w:rPr>
          <w:rFonts w:ascii="Arial" w:eastAsia="Times New Roman" w:hAnsi="Arial" w:cs="Arial"/>
          <w:color w:val="222222"/>
          <w:sz w:val="24"/>
          <w:szCs w:val="24"/>
        </w:rPr>
        <w:t>gora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Pôle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National de Cirque de</w:t>
      </w:r>
    </w:p>
    <w:p w:rsidR="0006100C" w:rsidRDefault="0006100C" w:rsidP="0006100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Boulazac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(FR)</w:t>
      </w:r>
    </w:p>
    <w:p w:rsidR="0006100C" w:rsidRDefault="0006100C" w:rsidP="0006100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53C4F">
        <w:rPr>
          <w:rFonts w:ascii="Arial" w:eastAsia="Times New Roman" w:hAnsi="Arial" w:cs="Arial"/>
          <w:b/>
          <w:color w:val="222222"/>
          <w:sz w:val="24"/>
          <w:szCs w:val="24"/>
        </w:rPr>
        <w:t>Trajanje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: 45’</w:t>
      </w:r>
    </w:p>
    <w:p w:rsidR="0006100C" w:rsidRDefault="0006100C" w:rsidP="0006100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Uzrast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: 7+</w:t>
      </w:r>
    </w:p>
    <w:p w:rsidR="00E96143" w:rsidRDefault="00E96143" w:rsidP="0006100C">
      <w:pPr>
        <w:spacing w:line="360" w:lineRule="auto"/>
        <w:jc w:val="both"/>
      </w:pPr>
    </w:p>
    <w:sectPr w:rsidR="00E96143" w:rsidSect="00E96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06100C"/>
    <w:rsid w:val="00053C4F"/>
    <w:rsid w:val="0006100C"/>
    <w:rsid w:val="00183439"/>
    <w:rsid w:val="00876594"/>
    <w:rsid w:val="00B8240F"/>
    <w:rsid w:val="00E9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3</cp:revision>
  <dcterms:created xsi:type="dcterms:W3CDTF">2024-04-18T13:24:00Z</dcterms:created>
  <dcterms:modified xsi:type="dcterms:W3CDTF">2024-04-18T13:57:00Z</dcterms:modified>
</cp:coreProperties>
</file>